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>Приложение 2</w:t>
      </w:r>
    </w:p>
    <w:p w:rsidR="00637A7F" w:rsidRDefault="00313FA1">
      <w:pPr>
        <w:pStyle w:val="Style2"/>
        <w:widowControl/>
        <w:spacing w:before="24" w:after="200"/>
        <w:ind w:firstLine="0"/>
        <w:jc w:val="right"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 w:rsidR="00637A7F" w:rsidRDefault="00637A7F">
      <w:pPr>
        <w:pStyle w:val="Style2"/>
        <w:widowControl/>
        <w:spacing w:before="24" w:after="200"/>
        <w:ind w:firstLine="0"/>
        <w:jc w:val="center"/>
        <w:rPr>
          <w:rStyle w:val="FontStyle12"/>
          <w:b/>
          <w:sz w:val="24"/>
          <w:szCs w:val="24"/>
        </w:rPr>
      </w:pPr>
    </w:p>
    <w:p w:rsidR="00637A7F" w:rsidRDefault="00313FA1">
      <w:pPr>
        <w:pStyle w:val="Style2"/>
        <w:widowControl/>
        <w:spacing w:before="24" w:after="200"/>
        <w:ind w:firstLine="0"/>
        <w:jc w:val="center"/>
      </w:pPr>
      <w:r>
        <w:rPr>
          <w:rStyle w:val="FontStyle12"/>
          <w:b/>
          <w:sz w:val="24"/>
          <w:szCs w:val="24"/>
        </w:rPr>
        <w:t>Договор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 w:rsidR="00637A7F" w:rsidRDefault="00313FA1">
      <w:pPr>
        <w:pStyle w:val="Style2"/>
        <w:widowControl/>
        <w:spacing w:before="24" w:after="200" w:line="240" w:lineRule="auto"/>
        <w:ind w:firstLine="0"/>
        <w:jc w:val="center"/>
      </w:pPr>
      <w:r>
        <w:rPr>
          <w:rStyle w:val="FontStyle12"/>
          <w:b/>
          <w:sz w:val="24"/>
          <w:szCs w:val="24"/>
        </w:rPr>
        <w:t xml:space="preserve">военного имущества № </w:t>
      </w:r>
      <w:r>
        <w:rPr>
          <w:rStyle w:val="FontStyle12"/>
          <w:sz w:val="24"/>
          <w:szCs w:val="24"/>
        </w:rPr>
        <w:t>______</w:t>
      </w:r>
    </w:p>
    <w:p w:rsidR="00637A7F" w:rsidRDefault="00313FA1">
      <w:pPr>
        <w:pStyle w:val="Style2"/>
        <w:widowControl/>
        <w:spacing w:before="24" w:after="200"/>
        <w:ind w:firstLine="0"/>
      </w:pPr>
      <w:r>
        <w:rPr>
          <w:rStyle w:val="FontStyle12"/>
          <w:sz w:val="24"/>
          <w:szCs w:val="24"/>
        </w:rPr>
        <w:t>г. Н.Новгород                                                                                            «____»   ________  2022г.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Федеральное казенное учреждение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 №1/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2056</w:t>
      </w:r>
      <w:r>
        <w:rPr>
          <w:rFonts w:ascii="Times New Roman" w:eastAsia="Times New Roman" w:hAnsi="Times New Roman" w:cs="Times New Roman"/>
          <w:sz w:val="24"/>
          <w:szCs w:val="24"/>
        </w:rPr>
        <w:t>-р «О высвобождении и реализации движимого военного имущества» и договор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поручения на реализацию (продажу) высвобождаемого движимого военного имущества от 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sz w:val="24"/>
          <w:szCs w:val="24"/>
        </w:rPr>
        <w:t>.1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.2021г. №</w:t>
      </w:r>
      <w:r w:rsidR="00AF142B">
        <w:rPr>
          <w:rFonts w:ascii="Times New Roman" w:eastAsia="Times New Roman" w:hAnsi="Times New Roman" w:cs="Times New Roman"/>
          <w:sz w:val="24"/>
          <w:szCs w:val="24"/>
        </w:rPr>
        <w:t>3</w:t>
      </w:r>
      <w:r w:rsidR="009B16D8">
        <w:rPr>
          <w:rFonts w:ascii="Times New Roman" w:eastAsia="Times New Roman" w:hAnsi="Times New Roman" w:cs="Times New Roman"/>
          <w:sz w:val="24"/>
          <w:szCs w:val="24"/>
        </w:rPr>
        <w:t>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Cs w:val="18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Style w:val="FontStyle12"/>
          <w:szCs w:val="18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утвержденного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 w:rsidR="00637A7F" w:rsidRDefault="00313FA1">
      <w:pPr>
        <w:spacing w:after="0" w:line="240" w:lineRule="auto"/>
        <w:ind w:firstLine="686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целей Договора применяются следующие понятия и термины:</w:t>
      </w:r>
    </w:p>
    <w:p w:rsidR="00637A7F" w:rsidRDefault="00313FA1">
      <w:pPr>
        <w:spacing w:after="0" w:line="240" w:lineRule="auto"/>
        <w:ind w:firstLine="686"/>
        <w:jc w:val="both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Имущество – высвобождаемое движимое военное имущество.</w:t>
      </w:r>
    </w:p>
    <w:p w:rsidR="00637A7F" w:rsidRDefault="00313FA1">
      <w:pPr>
        <w:spacing w:after="0" w:line="240" w:lineRule="auto"/>
        <w:ind w:firstLine="686"/>
        <w:jc w:val="both"/>
        <w:rPr>
          <w:sz w:val="24"/>
          <w:szCs w:val="24"/>
        </w:rPr>
      </w:pPr>
      <w:r>
        <w:rPr>
          <w:rStyle w:val="FontStyle13"/>
          <w:b w:val="0"/>
          <w:bCs w:val="0"/>
          <w:color w:val="000000" w:themeColor="text1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 w:rsidR="00637A7F" w:rsidRDefault="00313FA1">
      <w:pPr>
        <w:pStyle w:val="Style7"/>
        <w:widowControl/>
        <w:numPr>
          <w:ilvl w:val="0"/>
          <w:numId w:val="2"/>
        </w:numPr>
        <w:jc w:val="center"/>
      </w:pPr>
      <w:r>
        <w:rPr>
          <w:rStyle w:val="FontStyle13"/>
          <w:sz w:val="24"/>
          <w:szCs w:val="24"/>
        </w:rPr>
        <w:t>Предмет Договора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  <w:sectPr w:rsidR="00637A7F">
          <w:headerReference w:type="default" r:id="rId7"/>
          <w:pgSz w:w="11906" w:h="16838"/>
          <w:pgMar w:top="1008" w:right="720" w:bottom="1316" w:left="1560" w:header="951" w:footer="0" w:gutter="0"/>
          <w:cols w:space="720"/>
          <w:formProt w:val="0"/>
          <w:docGrid w:linePitch="360" w:charSpace="4096"/>
        </w:sectPr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 w:rsidR="00637A7F" w:rsidRDefault="00313FA1">
      <w:pPr>
        <w:pStyle w:val="Style3"/>
        <w:widowControl/>
        <w:tabs>
          <w:tab w:val="left" w:pos="1234"/>
        </w:tabs>
        <w:spacing w:line="240" w:lineRule="auto"/>
        <w:ind w:firstLine="686"/>
      </w:pPr>
      <w:r>
        <w:rPr>
          <w:rStyle w:val="FontStyle12"/>
          <w:sz w:val="24"/>
          <w:szCs w:val="24"/>
        </w:rPr>
        <w:lastRenderedPageBreak/>
        <w:t>1.3. Покупатель ознакомлен с физическим состоянием передаваемого Имущества и не имеет связанных с ним претензий.</w:t>
      </w: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0"/>
          <w:sz w:val="24"/>
          <w:szCs w:val="24"/>
        </w:rPr>
        <w:t>__________ (__________________) рублей ______ копеек</w:t>
      </w:r>
      <w:r>
        <w:rPr>
          <w:rStyle w:val="FontStyle13"/>
          <w:b w:val="0"/>
          <w:color w:val="000000"/>
          <w:sz w:val="24"/>
          <w:szCs w:val="24"/>
        </w:rPr>
        <w:t>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t>2.2. Задаток в сумме ___________ (____________________) рублей _______ копеек, в</w:t>
      </w:r>
      <w:r>
        <w:rPr>
          <w:rStyle w:val="FontStyle13"/>
          <w:b w:val="0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№_________, засчитывается в счет оплаты Имущества.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2.3. С учетом п. 2.2, 2.4 настоящего Договора Покупатель обязан уплатить за Имущество сумму в размере __________ (____________________) рублей ____ копейки, представляющую собой сумму цены Договора за вычетом суммы задатка и суммы НДС, которая должна быть внесена Покупателем на счет</w:t>
      </w:r>
      <w:r>
        <w:rPr>
          <w:rStyle w:val="FontStyle12"/>
          <w:sz w:val="24"/>
          <w:szCs w:val="24"/>
        </w:rPr>
        <w:t xml:space="preserve"> Балансодержателя, в сумме - ___________</w:t>
      </w:r>
      <w:r>
        <w:rPr>
          <w:rStyle w:val="FontStyle12"/>
          <w:color w:val="000000"/>
          <w:sz w:val="24"/>
          <w:szCs w:val="24"/>
          <w:highlight w:val="white"/>
        </w:rPr>
        <w:t xml:space="preserve"> (__________________) рублей _________ копейка </w:t>
      </w:r>
      <w:r>
        <w:rPr>
          <w:rStyle w:val="FontStyle12"/>
          <w:sz w:val="24"/>
          <w:szCs w:val="24"/>
        </w:rPr>
        <w:t>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</w:t>
      </w:r>
      <w:r>
        <w:rPr>
          <w:rStyle w:val="FontStyle12"/>
          <w:sz w:val="24"/>
          <w:szCs w:val="24"/>
        </w:rPr>
        <w:t>, _____________________ (__________________, лицевой счет 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получателя, Единый казначейский счет (корреспондентский счет) №__________________,</w:t>
      </w:r>
      <w:r>
        <w:rPr>
          <w:rStyle w:val="FontStyle12"/>
          <w:sz w:val="24"/>
          <w:szCs w:val="24"/>
        </w:rPr>
        <w:t xml:space="preserve"> БИК ______________</w:t>
      </w:r>
      <w:r>
        <w:rPr>
          <w:rStyle w:val="FontStyle12"/>
          <w:color w:val="000000"/>
          <w:sz w:val="24"/>
          <w:szCs w:val="24"/>
        </w:rPr>
        <w:t>, КБК</w:t>
      </w:r>
      <w:r>
        <w:rPr>
          <w:rStyle w:val="FontStyle13"/>
          <w:b w:val="0"/>
          <w:sz w:val="24"/>
          <w:szCs w:val="24"/>
        </w:rPr>
        <w:t xml:space="preserve"> </w:t>
      </w:r>
      <w:r>
        <w:rPr>
          <w:rStyle w:val="FontStyle12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0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В платежном поручении Покупателя должны быть указаны сведения о Балансодержателе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______</w:t>
      </w:r>
      <w:r>
        <w:rPr>
          <w:rStyle w:val="FontStyle12"/>
          <w:sz w:val="24"/>
          <w:szCs w:val="24"/>
          <w:highlight w:val="white"/>
        </w:rPr>
        <w:t>».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2.4. Покупатель перечисляет денежные средства для уплаты Балансодержателем налога на добавленную стоимость в размере ________ (____________________) рублей _____ копеек. по следующим реквизитам: И</w:t>
      </w:r>
      <w:r>
        <w:rPr>
          <w:rStyle w:val="FontStyle12"/>
          <w:color w:val="000000"/>
          <w:sz w:val="24"/>
          <w:szCs w:val="24"/>
        </w:rPr>
        <w:t>НН _______________</w:t>
      </w:r>
      <w:r>
        <w:rPr>
          <w:rStyle w:val="FontStyle12"/>
          <w:sz w:val="24"/>
          <w:szCs w:val="24"/>
        </w:rPr>
        <w:t xml:space="preserve">, </w:t>
      </w:r>
      <w:r>
        <w:rPr>
          <w:rStyle w:val="FontStyle12"/>
          <w:color w:val="000000"/>
          <w:sz w:val="24"/>
          <w:szCs w:val="24"/>
        </w:rPr>
        <w:t>КПП _____________</w:t>
      </w:r>
      <w:r>
        <w:rPr>
          <w:rStyle w:val="FontStyle12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color w:val="000000"/>
          <w:sz w:val="24"/>
          <w:szCs w:val="24"/>
        </w:rPr>
        <w:t>Банк получателя, Единый казначейский счет (корреспондентский счет) №________________,</w:t>
      </w:r>
      <w:r>
        <w:rPr>
          <w:rStyle w:val="FontStyle12"/>
          <w:sz w:val="24"/>
          <w:szCs w:val="24"/>
        </w:rPr>
        <w:t xml:space="preserve"> БИК ___________</w:t>
      </w:r>
      <w:r>
        <w:rPr>
          <w:rStyle w:val="FontStyle12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назначение платежа: «Оплата НДС по Договору  № __________», в течение 5 (пяти) рабочих дней со дня заключения настоящего Договора путем единовременного перечисления денежных средств.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2"/>
          <w:sz w:val="24"/>
          <w:szCs w:val="24"/>
        </w:rPr>
        <w:t>2.5. В соответствии с абз. 2 п. 3 ст. 161 Налогового кодекса Российской Федерации Покупатель, являющийся налоговым агентом, за исключением физического лица, не являющегося индивидуальным предпринимателем, обязан исчислить расчетным методом, удержать из выплачиваемых доходов и уплатить в Федеральный бюджет налог на добавленную стоимость в размере 20% от стоимости высвобождаемого движимого военного имущества в период, установленный законодательством Российской Федерации.</w:t>
      </w:r>
    </w:p>
    <w:p w:rsidR="00637A7F" w:rsidRDefault="00313FA1">
      <w:pPr>
        <w:pStyle w:val="Style2"/>
        <w:widowControl/>
        <w:spacing w:line="240" w:lineRule="auto"/>
      </w:pPr>
      <w:r>
        <w:rPr>
          <w:rStyle w:val="FontStyle13"/>
          <w:b w:val="0"/>
          <w:sz w:val="24"/>
          <w:szCs w:val="24"/>
        </w:rPr>
        <w:t>2.6. Моментом надлежащего исполнения обязанности Покупателя по оплате Имущества является дата поступления денежных средств на счет Балансодержателя в сумме и в срок, указанные в п. 2.3, 2.4 настоящего Договора. Фактом, подтверждающим оплату имущества по настоящему договору, является поступление суммы денежных средств, на счет Балансодержателя в соответствии с п.2.3, 2.4 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2.7. Срок выполнения Покупателем обязательства по оплате Имущества является существенным условием исполнения настоящего Договора.</w:t>
      </w:r>
    </w:p>
    <w:p w:rsidR="00637A7F" w:rsidRDefault="00313FA1">
      <w:pPr>
        <w:pStyle w:val="Style3"/>
        <w:widowControl/>
        <w:tabs>
          <w:tab w:val="left" w:pos="1147"/>
        </w:tabs>
        <w:spacing w:line="240" w:lineRule="auto"/>
        <w:ind w:firstLine="709"/>
      </w:pPr>
      <w:r>
        <w:rPr>
          <w:rStyle w:val="FontStyle13"/>
          <w:b w:val="0"/>
          <w:color w:val="000000"/>
          <w:sz w:val="24"/>
          <w:szCs w:val="24"/>
        </w:rPr>
        <w:lastRenderedPageBreak/>
        <w:t>2.8. В течение 15 (пятнадцати) рабочих дней после  поступления денежных средств указанных в п 2.3, 2.4 на счет Балансодержателя, Продавец перечисляет задаток, указанный в п. 2.2 в доход федерального бюджета по реквизитам указанным в п. 2.3.</w:t>
      </w:r>
    </w:p>
    <w:p w:rsidR="00637A7F" w:rsidRDefault="00637A7F">
      <w:pPr>
        <w:pStyle w:val="Style3"/>
        <w:widowControl/>
        <w:tabs>
          <w:tab w:val="left" w:pos="1147"/>
        </w:tabs>
        <w:spacing w:line="240" w:lineRule="auto"/>
        <w:ind w:firstLine="686"/>
        <w:rPr>
          <w:rStyle w:val="FontStyle13"/>
          <w:b w:val="0"/>
          <w:color w:val="000000"/>
          <w:sz w:val="24"/>
          <w:szCs w:val="24"/>
        </w:rPr>
      </w:pPr>
    </w:p>
    <w:p w:rsidR="00637A7F" w:rsidRDefault="00313FA1">
      <w:pPr>
        <w:pStyle w:val="Style1"/>
        <w:keepNext/>
        <w:widowControl/>
        <w:numPr>
          <w:ilvl w:val="0"/>
          <w:numId w:val="2"/>
        </w:numPr>
        <w:ind w:left="714" w:hanging="357"/>
        <w:jc w:val="center"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09"/>
      </w:pPr>
      <w:r>
        <w:rPr>
          <w:rStyle w:val="FontStyle13"/>
          <w:b w:val="0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 xml:space="preserve"> в сумме, предусмотренной разделом 2 настоящего Договора.</w:t>
      </w:r>
    </w:p>
    <w:p w:rsidR="00637A7F" w:rsidRDefault="00313FA1">
      <w:pPr>
        <w:pStyle w:val="Style3"/>
        <w:widowControl/>
        <w:tabs>
          <w:tab w:val="left" w:pos="1224"/>
        </w:tabs>
        <w:spacing w:line="240" w:lineRule="auto"/>
        <w:ind w:firstLine="770"/>
      </w:pPr>
      <w:r>
        <w:rPr>
          <w:rStyle w:val="FontStyle13"/>
          <w:b w:val="0"/>
          <w:sz w:val="24"/>
          <w:szCs w:val="24"/>
        </w:rPr>
        <w:t>3.4. Покупатель обязан: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b w:val="0"/>
          <w:color w:val="000000"/>
          <w:sz w:val="24"/>
          <w:szCs w:val="24"/>
        </w:rPr>
        <w:t>Балансодержателя</w:t>
      </w:r>
      <w:r>
        <w:rPr>
          <w:rStyle w:val="FontStyle13"/>
          <w:b w:val="0"/>
          <w:sz w:val="24"/>
          <w:szCs w:val="24"/>
        </w:rPr>
        <w:t>;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- принять и самостоятельно вывезти своими силами и (или) за свой счет Имущество в полном объеме из адреса местонахождения Имущества.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0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0"/>
          <w:sz w:val="24"/>
          <w:szCs w:val="24"/>
          <w:highlight w:val="white"/>
        </w:rPr>
        <w:t>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0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3.6. Покупатель обязан своевременно в письменном виде информировать Продавца обо всех обстоятельствах, препятствующих своевременному получению распорядительных документов, принятию и вывозу имущества, в том числе возникших по вине Продавца, не позднее  3 (трёх) рабочих дней с даты их возникновения.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rPr>
          <w:rStyle w:val="FontStyle13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 w:rsidR="00637A7F" w:rsidRDefault="00313FA1">
      <w:pPr>
        <w:pStyle w:val="Style1"/>
        <w:widowControl/>
        <w:ind w:firstLine="709"/>
        <w:jc w:val="both"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4.2. Имущество передается Покупателю при предъявлении договора купли-продажи, счет-наряда, выписанного Продавцом на получение Имущества, документа, </w:t>
      </w:r>
      <w:r>
        <w:rPr>
          <w:rStyle w:val="FontStyle13"/>
          <w:b w:val="0"/>
          <w:sz w:val="24"/>
          <w:szCs w:val="24"/>
        </w:rPr>
        <w:lastRenderedPageBreak/>
        <w:t>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4.3. Обязанность Покупателя принять Имущество, а Продавца передать Имущество, считается исполненной после подписания Покупателем и Балансодержателем накладной на отпуск материальных ценностей на сторону (код формы 0504205) и счет-наряда на получение Имущества.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 w:rsidR="00637A7F" w:rsidRDefault="00313FA1">
      <w:pPr>
        <w:pStyle w:val="Style3"/>
        <w:widowControl/>
        <w:tabs>
          <w:tab w:val="left" w:pos="0"/>
        </w:tabs>
        <w:spacing w:line="240" w:lineRule="auto"/>
      </w:pPr>
      <w:r>
        <w:rPr>
          <w:rStyle w:val="FontStyle13"/>
          <w:b w:val="0"/>
          <w:sz w:val="24"/>
          <w:szCs w:val="24"/>
        </w:rPr>
        <w:t xml:space="preserve">4.5.  Балансодержатель </w:t>
      </w:r>
      <w:r>
        <w:rPr>
          <w:rStyle w:val="FontStyle31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Продавцу 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color w:val="000000" w:themeColor="text1"/>
          <w:spacing w:val="-6"/>
        </w:rPr>
        <w:t>в течение 5 (пяти) календарных дней</w:t>
      </w:r>
      <w:r>
        <w:rPr>
          <w:rStyle w:val="FontStyle13"/>
          <w:b w:val="0"/>
          <w:color w:val="000000" w:themeColor="text1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color w:val="000000" w:themeColor="text1"/>
          <w:spacing w:val="-6"/>
        </w:rPr>
        <w:t>.</w:t>
      </w:r>
    </w:p>
    <w:p w:rsidR="00637A7F" w:rsidRDefault="00637A7F">
      <w:pPr>
        <w:pStyle w:val="Style3"/>
        <w:widowControl/>
        <w:tabs>
          <w:tab w:val="left" w:pos="0"/>
        </w:tabs>
        <w:spacing w:line="240" w:lineRule="auto"/>
        <w:ind w:firstLine="0"/>
        <w:rPr>
          <w:rStyle w:val="FontStyle13"/>
          <w:b w:val="0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Ответственность Сторон</w:t>
      </w:r>
    </w:p>
    <w:p w:rsidR="00637A7F" w:rsidRDefault="00313FA1">
      <w:pPr>
        <w:pStyle w:val="Style1"/>
        <w:widowControl/>
        <w:ind w:firstLine="686"/>
        <w:jc w:val="both"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0"/>
          <w:sz w:val="24"/>
          <w:szCs w:val="24"/>
          <w:lang w:val="en-US"/>
        </w:rPr>
        <w:t> </w:t>
      </w:r>
      <w:r>
        <w:rPr>
          <w:rStyle w:val="FontStyle13"/>
          <w:b w:val="0"/>
          <w:sz w:val="24"/>
          <w:szCs w:val="24"/>
        </w:rPr>
        <w:t>2.3. настоящего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 w:rsidR="00637A7F" w:rsidRDefault="00313FA1">
      <w:pPr>
        <w:pStyle w:val="ac"/>
        <w:spacing w:after="0" w:line="240" w:lineRule="auto"/>
        <w:ind w:left="0" w:firstLine="686"/>
        <w:jc w:val="both"/>
      </w:pPr>
      <w:r>
        <w:rPr>
          <w:rStyle w:val="FontStyle13"/>
          <w:b w:val="0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0"/>
      </w:pPr>
      <w:r>
        <w:rPr>
          <w:rStyle w:val="FontStyle13"/>
          <w:b w:val="0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</w:t>
      </w:r>
      <w:r>
        <w:rPr>
          <w:rStyle w:val="FontStyle13"/>
          <w:b w:val="0"/>
          <w:sz w:val="24"/>
          <w:szCs w:val="24"/>
        </w:rPr>
        <w:lastRenderedPageBreak/>
        <w:t xml:space="preserve">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 w:rsidR="00637A7F" w:rsidRDefault="00313FA1">
      <w:pPr>
        <w:pStyle w:val="Style3"/>
        <w:widowControl/>
        <w:tabs>
          <w:tab w:val="left" w:pos="1219"/>
        </w:tabs>
        <w:spacing w:line="240" w:lineRule="auto"/>
        <w:ind w:firstLine="686"/>
      </w:pPr>
      <w:r>
        <w:rPr>
          <w:rStyle w:val="FontStyle13"/>
          <w:b w:val="0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 w:rsidR="00637A7F" w:rsidRDefault="00637A7F">
      <w:pPr>
        <w:pStyle w:val="Style3"/>
        <w:widowControl/>
        <w:tabs>
          <w:tab w:val="left" w:pos="1219"/>
        </w:tabs>
        <w:spacing w:line="240" w:lineRule="auto"/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pStyle w:val="Style1"/>
        <w:widowControl/>
        <w:numPr>
          <w:ilvl w:val="0"/>
          <w:numId w:val="2"/>
        </w:numPr>
        <w:jc w:val="center"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 w:rsidR="00637A7F" w:rsidRDefault="00313FA1">
      <w:pPr>
        <w:pStyle w:val="Style1"/>
        <w:widowControl/>
        <w:ind w:firstLine="660"/>
        <w:jc w:val="both"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 w:rsidR="00637A7F" w:rsidRDefault="00313FA1">
      <w:pPr>
        <w:spacing w:after="0" w:line="240" w:lineRule="auto"/>
        <w:ind w:firstLine="709"/>
        <w:jc w:val="both"/>
      </w:pPr>
      <w:r>
        <w:rPr>
          <w:rStyle w:val="FontStyle13"/>
          <w:b w:val="0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 w:rsidR="00637A7F" w:rsidRDefault="00313FA1">
      <w:pPr>
        <w:pStyle w:val="ad"/>
        <w:tabs>
          <w:tab w:val="left" w:pos="1260"/>
        </w:tabs>
      </w:pPr>
      <w:r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 w:rsidR="00637A7F" w:rsidRDefault="00313FA1">
      <w:pPr>
        <w:pStyle w:val="ad"/>
        <w:tabs>
          <w:tab w:val="left" w:pos="1260"/>
        </w:tabs>
      </w:pPr>
      <w:r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 w:rsidR="00637A7F" w:rsidRDefault="00313FA1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 w:rsidR="00637A7F" w:rsidRDefault="00637A7F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Style3"/>
        <w:keepNext/>
        <w:widowControl/>
        <w:tabs>
          <w:tab w:val="left" w:pos="1219"/>
        </w:tabs>
        <w:spacing w:line="240" w:lineRule="auto"/>
        <w:ind w:firstLine="686"/>
        <w:jc w:val="center"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 w:rsidR="00637A7F" w:rsidRDefault="00313FA1">
      <w:pPr>
        <w:pStyle w:val="Style1"/>
        <w:keepNext/>
        <w:widowControl/>
        <w:ind w:firstLine="686"/>
        <w:jc w:val="both"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0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исполнением Сторонами своих обязательств по настоящему Договору;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 w:rsidR="00637A7F" w:rsidRDefault="00313FA1">
      <w:pPr>
        <w:pStyle w:val="Style5"/>
        <w:widowControl/>
        <w:numPr>
          <w:ilvl w:val="0"/>
          <w:numId w:val="1"/>
        </w:numPr>
        <w:tabs>
          <w:tab w:val="left" w:pos="1027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по иным основаниям, предусмотренным законодательством Российской Федерации.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both"/>
      </w:pPr>
      <w:r>
        <w:rPr>
          <w:rStyle w:val="FontStyle13"/>
          <w:b w:val="0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 w:rsidR="00637A7F" w:rsidRDefault="00313FA1">
      <w:pPr>
        <w:pStyle w:val="Style5"/>
        <w:widowControl/>
        <w:tabs>
          <w:tab w:val="left" w:pos="1219"/>
        </w:tabs>
        <w:spacing w:after="240"/>
        <w:ind w:firstLine="686"/>
        <w:jc w:val="both"/>
      </w:pPr>
      <w:r>
        <w:rPr>
          <w:rStyle w:val="FontStyle13"/>
          <w:b w:val="0"/>
          <w:sz w:val="24"/>
          <w:szCs w:val="24"/>
        </w:rPr>
        <w:t xml:space="preserve">7.4. </w:t>
      </w:r>
      <w:r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0"/>
          <w:sz w:val="24"/>
          <w:szCs w:val="24"/>
        </w:rPr>
        <w:t>.</w:t>
      </w:r>
    </w:p>
    <w:p w:rsidR="00637A7F" w:rsidRDefault="00637A7F">
      <w:pPr>
        <w:sectPr w:rsidR="00637A7F">
          <w:headerReference w:type="default" r:id="rId8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p w:rsidR="00637A7F" w:rsidRDefault="00313FA1">
      <w:pPr>
        <w:pStyle w:val="Style5"/>
        <w:widowControl/>
        <w:tabs>
          <w:tab w:val="left" w:pos="1219"/>
        </w:tabs>
        <w:ind w:firstLine="686"/>
        <w:jc w:val="center"/>
      </w:pPr>
      <w:r>
        <w:rPr>
          <w:rStyle w:val="FontStyle12"/>
          <w:b/>
          <w:sz w:val="24"/>
          <w:szCs w:val="24"/>
        </w:rPr>
        <w:lastRenderedPageBreak/>
        <w:t>8</w:t>
      </w:r>
      <w:r>
        <w:rPr>
          <w:rStyle w:val="FontStyle13"/>
          <w:b w:val="0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 w:rsidR="00637A7F" w:rsidRDefault="00637A7F">
      <w:pPr>
        <w:pStyle w:val="Style5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tbl>
      <w:tblPr>
        <w:tblW w:w="9463" w:type="dxa"/>
        <w:tblInd w:w="109" w:type="dxa"/>
        <w:tblLook w:val="04A0" w:firstRow="1" w:lastRow="0" w:firstColumn="1" w:lastColumn="0" w:noHBand="0" w:noVBand="1"/>
      </w:tblPr>
      <w:tblGrid>
        <w:gridCol w:w="4673"/>
        <w:gridCol w:w="4790"/>
      </w:tblGrid>
      <w:tr w:rsidR="00637A7F">
        <w:tc>
          <w:tcPr>
            <w:tcW w:w="4673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</w:tcPr>
          <w:p w:rsidR="00637A7F" w:rsidRDefault="00313FA1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 w:rsidR="00637A7F" w:rsidRDefault="00637A7F">
      <w:pPr>
        <w:pStyle w:val="Default"/>
        <w:jc w:val="center"/>
        <w:rPr>
          <w:b/>
          <w:bCs/>
          <w:sz w:val="18"/>
          <w:szCs w:val="18"/>
        </w:rPr>
      </w:pPr>
    </w:p>
    <w:tbl>
      <w:tblPr>
        <w:tblW w:w="9639" w:type="dxa"/>
        <w:tblInd w:w="109" w:type="dxa"/>
        <w:tblLook w:val="0000" w:firstRow="0" w:lastRow="0" w:firstColumn="0" w:lastColumn="0" w:noHBand="0" w:noVBand="0"/>
      </w:tblPr>
      <w:tblGrid>
        <w:gridCol w:w="853"/>
        <w:gridCol w:w="1415"/>
        <w:gridCol w:w="2409"/>
        <w:gridCol w:w="1299"/>
        <w:gridCol w:w="1255"/>
        <w:gridCol w:w="2408"/>
      </w:tblGrid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Тел.: (831) 265 30 52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MD"/>
              </w:rPr>
              <w:t>Юридический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Тел:  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3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Казначейский счет (счет плательщика)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03211643000000013200</w:t>
            </w:r>
          </w:p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к/с №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3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37A7F"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A7F">
        <w:tc>
          <w:tcPr>
            <w:tcW w:w="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37A7F" w:rsidRDefault="00637A7F"/>
    <w:p w:rsidR="00637A7F" w:rsidRDefault="00637A7F">
      <w:pPr>
        <w:pStyle w:val="Style1"/>
        <w:widowControl/>
        <w:tabs>
          <w:tab w:val="left" w:pos="1219"/>
        </w:tabs>
        <w:ind w:firstLine="686"/>
        <w:jc w:val="center"/>
        <w:rPr>
          <w:rStyle w:val="FontStyle13"/>
          <w:sz w:val="24"/>
          <w:szCs w:val="24"/>
        </w:rPr>
      </w:pPr>
    </w:p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pacing w:line="264" w:lineRule="auto"/>
        <w:jc w:val="center"/>
        <w:rPr>
          <w:rStyle w:val="FontStyle13"/>
        </w:rPr>
      </w:pPr>
    </w:p>
    <w:p w:rsidR="00637A7F" w:rsidRDefault="00637A7F">
      <w:pPr>
        <w:sectPr w:rsidR="00637A7F">
          <w:type w:val="continuous"/>
          <w:pgSz w:w="11906" w:h="16838"/>
          <w:pgMar w:top="1136" w:right="720" w:bottom="1308" w:left="1560" w:header="1079" w:footer="0" w:gutter="0"/>
          <w:cols w:space="720"/>
          <w:formProt w:val="0"/>
          <w:docGrid w:linePitch="360" w:charSpace="4096"/>
        </w:sectPr>
      </w:pPr>
    </w:p>
    <w:tbl>
      <w:tblPr>
        <w:tblW w:w="9898" w:type="dxa"/>
        <w:tblLook w:val="04A0" w:firstRow="1" w:lastRow="0" w:firstColumn="1" w:lastColumn="0" w:noHBand="0" w:noVBand="1"/>
      </w:tblPr>
      <w:tblGrid>
        <w:gridCol w:w="5167"/>
        <w:gridCol w:w="4731"/>
      </w:tblGrid>
      <w:tr w:rsidR="00637A7F">
        <w:tc>
          <w:tcPr>
            <w:tcW w:w="5166" w:type="dxa"/>
          </w:tcPr>
          <w:p w:rsidR="00637A7F" w:rsidRDefault="00637A7F">
            <w:pPr>
              <w:pStyle w:val="Style8"/>
              <w:widowControl/>
              <w:jc w:val="center"/>
              <w:rPr>
                <w:rStyle w:val="FontStyle13"/>
                <w:rFonts w:ascii="Calibri" w:hAnsi="Calibri"/>
                <w:sz w:val="20"/>
                <w:szCs w:val="20"/>
              </w:rPr>
            </w:pPr>
          </w:p>
        </w:tc>
        <w:tc>
          <w:tcPr>
            <w:tcW w:w="4731" w:type="dxa"/>
          </w:tcPr>
          <w:p w:rsidR="00637A7F" w:rsidRDefault="00313FA1">
            <w:pPr>
              <w:spacing w:after="29" w:line="240" w:lineRule="auto"/>
              <w:ind w:right="73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 1</w:t>
            </w:r>
          </w:p>
          <w:p w:rsidR="00637A7F" w:rsidRDefault="00313FA1">
            <w:pPr>
              <w:spacing w:after="29" w:line="240" w:lineRule="auto"/>
              <w:ind w:right="454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/>
                <w:b w:val="0"/>
                <w:bCs w:val="0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637A7F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ИМУЩЕСТВА,</w:t>
      </w:r>
    </w:p>
    <w:p w:rsidR="00637A7F" w:rsidRDefault="00313FA1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являющегося предметом договора купли-продажи</w:t>
      </w:r>
    </w:p>
    <w:p w:rsidR="00637A7F" w:rsidRDefault="00637A7F"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1514"/>
        <w:gridCol w:w="1004"/>
        <w:gridCol w:w="1241"/>
        <w:gridCol w:w="1550"/>
        <w:gridCol w:w="1912"/>
        <w:gridCol w:w="1713"/>
      </w:tblGrid>
      <w:tr w:rsidR="00637A7F">
        <w:trPr>
          <w:trHeight w:val="1008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 w:rsidR="00637A7F" w:rsidRDefault="00637A7F"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</w:t>
            </w:r>
          </w:p>
          <w:p w:rsidR="00637A7F" w:rsidRDefault="00313FA1"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7A7F" w:rsidRDefault="00313FA1">
            <w:pPr>
              <w:pStyle w:val="ConsCell"/>
              <w:ind w:left="-70" w:right="-7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jc w:val="center"/>
              <w:rPr>
                <w:rFonts w:ascii="Times New Roman" w:hAnsi="Times New Roman"/>
                <w:color w:val="000000"/>
                <w:sz w:val="16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637A7F">
        <w:trPr>
          <w:trHeight w:val="271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313FA1"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tabs>
                <w:tab w:val="left" w:pos="30"/>
              </w:tabs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A7F" w:rsidRDefault="00637A7F">
            <w:pPr>
              <w:pStyle w:val="ConsCell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:rsidR="00637A7F" w:rsidRDefault="00637A7F">
      <w:pPr>
        <w:pStyle w:val="Style4"/>
        <w:widowControl/>
        <w:tabs>
          <w:tab w:val="left" w:pos="567"/>
        </w:tabs>
        <w:ind w:left="-567" w:right="-567"/>
        <w:rPr>
          <w:rStyle w:val="FontStyle13"/>
          <w:sz w:val="24"/>
          <w:szCs w:val="24"/>
        </w:rPr>
      </w:pPr>
    </w:p>
    <w:p w:rsidR="00637A7F" w:rsidRDefault="00637A7F"/>
    <w:p w:rsidR="00637A7F" w:rsidRDefault="00313FA1">
      <w:pPr>
        <w:spacing w:line="264" w:lineRule="auto"/>
        <w:jc w:val="center"/>
      </w:pPr>
      <w:r>
        <w:rPr>
          <w:rStyle w:val="FontStyle13"/>
          <w:sz w:val="24"/>
          <w:szCs w:val="24"/>
        </w:rPr>
        <w:t>ПОДПИСИ СТОРОН: ЭЦП</w:t>
      </w:r>
    </w:p>
    <w:p w:rsidR="00637A7F" w:rsidRDefault="00637A7F"/>
    <w:sectPr w:rsidR="00637A7F">
      <w:type w:val="continuous"/>
      <w:pgSz w:w="11906" w:h="16838"/>
      <w:pgMar w:top="1136" w:right="720" w:bottom="1308" w:left="1560" w:header="107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018" w:rsidRDefault="00141018">
      <w:pPr>
        <w:spacing w:after="0" w:line="240" w:lineRule="auto"/>
      </w:pPr>
      <w:r>
        <w:separator/>
      </w:r>
    </w:p>
  </w:endnote>
  <w:endnote w:type="continuationSeparator" w:id="0">
    <w:p w:rsidR="00141018" w:rsidRDefault="0014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018" w:rsidRDefault="00141018">
      <w:pPr>
        <w:spacing w:after="0" w:line="240" w:lineRule="auto"/>
      </w:pPr>
      <w:r>
        <w:separator/>
      </w:r>
    </w:p>
  </w:footnote>
  <w:footnote w:type="continuationSeparator" w:id="0">
    <w:p w:rsidR="00141018" w:rsidRDefault="0014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637A7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A7F" w:rsidRDefault="00313FA1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9B16D8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03D11"/>
    <w:multiLevelType w:val="multilevel"/>
    <w:tmpl w:val="FED00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4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1">
    <w:nsid w:val="404C5245"/>
    <w:multiLevelType w:val="multilevel"/>
    <w:tmpl w:val="C93464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8F659B6"/>
    <w:multiLevelType w:val="multilevel"/>
    <w:tmpl w:val="CC3CCA3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65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A7F"/>
    <w:rsid w:val="00141018"/>
    <w:rsid w:val="00313FA1"/>
    <w:rsid w:val="00637A7F"/>
    <w:rsid w:val="009B16D8"/>
    <w:rsid w:val="00AF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4533F-FE31-4132-87AB-415F9D6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ahoma" w:hAnsi="Calibri" w:cs="Tahoma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a3">
    <w:name w:val="Верхний колонтитул Знак"/>
    <w:basedOn w:val="a0"/>
    <w:qFormat/>
    <w:rPr>
      <w:rFonts w:ascii="Calibri" w:eastAsia="Times New Roman" w:hAnsi="Calibri" w:cs="Times New Roman"/>
      <w:lang w:eastAsia="en-US"/>
    </w:rPr>
  </w:style>
  <w:style w:type="character" w:customStyle="1" w:styleId="3">
    <w:name w:val="Основной текст 3 Знак"/>
    <w:basedOn w:val="a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выноски Знак"/>
    <w:basedOn w:val="a0"/>
    <w:qFormat/>
    <w:rPr>
      <w:rFonts w:ascii="Tahoma" w:hAnsi="Tahoma" w:cs="Tahoma"/>
      <w:sz w:val="16"/>
      <w:szCs w:val="16"/>
    </w:rPr>
  </w:style>
  <w:style w:type="character" w:customStyle="1" w:styleId="FontStyle31">
    <w:name w:val="Font Style31"/>
    <w:basedOn w:val="a0"/>
    <w:qFormat/>
    <w:rPr>
      <w:rFonts w:ascii="Times New Roman" w:hAnsi="Times New Roman" w:cs="Times New Roman"/>
      <w:sz w:val="24"/>
      <w:szCs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PT Astra Serif" w:hAnsi="PT Astra Serif"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Style1">
    <w:name w:val="Style1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qFormat/>
    <w:pPr>
      <w:widowControl w:val="0"/>
      <w:spacing w:after="0" w:line="274" w:lineRule="exact"/>
      <w:ind w:firstLine="68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qFormat/>
    <w:pPr>
      <w:widowControl w:val="0"/>
      <w:spacing w:after="0" w:line="275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pPr>
      <w:tabs>
        <w:tab w:val="center" w:pos="4677"/>
        <w:tab w:val="right" w:pos="9355"/>
      </w:tabs>
    </w:pPr>
    <w:rPr>
      <w:rFonts w:eastAsia="Times New Roman" w:cs="Times New Roman"/>
      <w:lang w:eastAsia="en-US"/>
    </w:rPr>
  </w:style>
  <w:style w:type="paragraph" w:styleId="ac">
    <w:name w:val="List Paragraph"/>
    <w:basedOn w:val="a"/>
    <w:qFormat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ad">
    <w:name w:val="Обычный.Нормальный абзац"/>
    <w:qFormat/>
    <w:pPr>
      <w:widowControl w:val="0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qFormat/>
    <w:pPr>
      <w:widowControl w:val="0"/>
    </w:pPr>
    <w:rPr>
      <w:rFonts w:ascii="Courier New" w:eastAsia="Times New Roman" w:hAnsi="Courier New" w:cs="Courier New"/>
      <w:szCs w:val="20"/>
    </w:rPr>
  </w:style>
  <w:style w:type="paragraph" w:customStyle="1" w:styleId="ConsCell">
    <w:name w:val="ConsCell"/>
    <w:qFormat/>
    <w:pPr>
      <w:widowContro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0">
    <w:name w:val="Body Text 3"/>
    <w:basedOn w:val="a"/>
    <w:qFormat/>
    <w:pPr>
      <w:spacing w:after="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e">
    <w:name w:val="Balloon Text"/>
    <w:basedOn w:val="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7</Pages>
  <Words>2622</Words>
  <Characters>14946</Characters>
  <Application>Microsoft Office Word</Application>
  <DocSecurity>0</DocSecurity>
  <Lines>124</Lines>
  <Paragraphs>35</Paragraphs>
  <ScaleCrop>false</ScaleCrop>
  <Company>Grizli777</Company>
  <LinksUpToDate>false</LinksUpToDate>
  <CharactersWithSpaces>17533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dc:description/>
  <cp:lastModifiedBy>Alex</cp:lastModifiedBy>
  <cp:revision>73</cp:revision>
  <cp:lastPrinted>2021-12-14T15:00:00Z</cp:lastPrinted>
  <dcterms:created xsi:type="dcterms:W3CDTF">2018-07-24T10:16:00Z</dcterms:created>
  <dcterms:modified xsi:type="dcterms:W3CDTF">2022-03-14T12:27:00Z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